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F1" w:rsidRPr="004709F1" w:rsidRDefault="004709F1" w:rsidP="004709F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nl-NL"/>
        </w:rPr>
      </w:pPr>
      <w:r w:rsidRPr="004709F1">
        <w:rPr>
          <w:rFonts w:ascii="Times New Roman" w:eastAsia="Times New Roman" w:hAnsi="Times New Roman" w:cs="Times New Roman"/>
          <w:b/>
          <w:bCs/>
          <w:color w:val="000000"/>
          <w:kern w:val="36"/>
          <w:sz w:val="30"/>
          <w:szCs w:val="30"/>
          <w:lang w:eastAsia="nl-NL"/>
        </w:rPr>
        <w:t>Algemene Voorwaarden D-Pics</w:t>
      </w:r>
      <w:bookmarkStart w:id="0" w:name="_GoBack"/>
      <w:bookmarkEnd w:id="0"/>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Times New Roman" w:eastAsia="Times New Roman" w:hAnsi="Times New Roman" w:cs="Times New Roman"/>
          <w:color w:val="000000"/>
          <w:sz w:val="27"/>
          <w:szCs w:val="27"/>
          <w:lang w:eastAsia="nl-NL"/>
        </w:rPr>
        <w:t> </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1 - Definities</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 deze voorwaarden wordt verstaan onder:</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Bedenktijd</w:t>
      </w:r>
      <w:r w:rsidRPr="004709F1">
        <w:rPr>
          <w:rFonts w:ascii="Arial" w:eastAsia="Times New Roman" w:hAnsi="Arial" w:cs="Arial"/>
          <w:color w:val="000000"/>
          <w:sz w:val="20"/>
          <w:szCs w:val="20"/>
          <w:lang w:eastAsia="nl-NL"/>
        </w:rPr>
        <w:t>: de termijn waarbinnen de consument gebruik kan maken van zijn herroepingsrecht;</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Consument</w:t>
      </w:r>
      <w:r w:rsidRPr="004709F1">
        <w:rPr>
          <w:rFonts w:ascii="Arial" w:eastAsia="Times New Roman" w:hAnsi="Arial" w:cs="Arial"/>
          <w:color w:val="000000"/>
          <w:sz w:val="20"/>
          <w:szCs w:val="20"/>
          <w:lang w:eastAsia="nl-NL"/>
        </w:rPr>
        <w:t>: de natuurlijke persoon die niet handelt in de uitoefening van beroep of bedrijf en een overeenkomst op afstand aangaat met de ondernemer;</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Dag</w:t>
      </w:r>
      <w:r w:rsidRPr="004709F1">
        <w:rPr>
          <w:rFonts w:ascii="Arial" w:eastAsia="Times New Roman" w:hAnsi="Arial" w:cs="Arial"/>
          <w:color w:val="000000"/>
          <w:sz w:val="20"/>
          <w:szCs w:val="20"/>
          <w:lang w:eastAsia="nl-NL"/>
        </w:rPr>
        <w:t>: kalenderdag;</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Duurtransactie</w:t>
      </w:r>
      <w:r w:rsidRPr="004709F1">
        <w:rPr>
          <w:rFonts w:ascii="Arial" w:eastAsia="Times New Roman" w:hAnsi="Arial" w:cs="Arial"/>
          <w:color w:val="000000"/>
          <w:sz w:val="20"/>
          <w:szCs w:val="20"/>
          <w:lang w:eastAsia="nl-NL"/>
        </w:rPr>
        <w:t>: een overeenkomst op afstand met betrekking tot een reeks van producten en/of diensten, waarvan de leverings- en/of afnameverplichting in de tijd is gespreid;</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Duurzame gegevensdrager</w:t>
      </w:r>
      <w:r w:rsidRPr="004709F1">
        <w:rPr>
          <w:rFonts w:ascii="Arial" w:eastAsia="Times New Roman" w:hAnsi="Arial" w:cs="Arial"/>
          <w:color w:val="000000"/>
          <w:sz w:val="20"/>
          <w:szCs w:val="20"/>
          <w:lang w:eastAsia="nl-NL"/>
        </w:rPr>
        <w:t>: elk middel dat de consument of ondernemer in staat stelt om informatie die aan hem persoonlijk is gericht, op te slaan op een manier die toekomstige raadpleging en ongewijzigde reproductie van de opgeslagen informatie mogelijk maakt.</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Herroepingsrecht</w:t>
      </w:r>
      <w:r w:rsidRPr="004709F1">
        <w:rPr>
          <w:rFonts w:ascii="Arial" w:eastAsia="Times New Roman" w:hAnsi="Arial" w:cs="Arial"/>
          <w:color w:val="000000"/>
          <w:sz w:val="20"/>
          <w:szCs w:val="20"/>
          <w:lang w:eastAsia="nl-NL"/>
        </w:rPr>
        <w:t>: de mogelijkheid voor de consument om binnen de bedenktijd af te zien van de overeenkomst op afstand;</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Ondernemer</w:t>
      </w:r>
      <w:r w:rsidRPr="004709F1">
        <w:rPr>
          <w:rFonts w:ascii="Arial" w:eastAsia="Times New Roman" w:hAnsi="Arial" w:cs="Arial"/>
          <w:color w:val="000000"/>
          <w:sz w:val="20"/>
          <w:szCs w:val="20"/>
          <w:lang w:eastAsia="nl-NL"/>
        </w:rPr>
        <w:t>: de natuurlijke of rechtspersoon die producten en/of diensten op afstand aan consumenten aanbiedt;</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Overeenkomst op afstand</w:t>
      </w:r>
      <w:r w:rsidRPr="004709F1">
        <w:rPr>
          <w:rFonts w:ascii="Arial" w:eastAsia="Times New Roman" w:hAnsi="Arial" w:cs="Arial"/>
          <w:color w:val="000000"/>
          <w:sz w:val="20"/>
          <w:szCs w:val="20"/>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4709F1" w:rsidRPr="004709F1" w:rsidRDefault="004709F1" w:rsidP="004709F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Techniek voor communicatie op afstand</w:t>
      </w:r>
      <w:r w:rsidRPr="004709F1">
        <w:rPr>
          <w:rFonts w:ascii="Arial" w:eastAsia="Times New Roman" w:hAnsi="Arial" w:cs="Arial"/>
          <w:color w:val="000000"/>
          <w:sz w:val="20"/>
          <w:szCs w:val="20"/>
          <w:lang w:eastAsia="nl-NL"/>
        </w:rPr>
        <w:t>: middel dat kan worden gebruikt voor het sluiten van een overeenkomst, zonder dat consument en ondernemer gelijktijdig in dezelfde ruimte zijn samengekomen.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2 - Identiteit van de ondernemer</w:t>
      </w:r>
    </w:p>
    <w:tbl>
      <w:tblPr>
        <w:tblW w:w="6000" w:type="dxa"/>
        <w:tblCellSpacing w:w="6" w:type="dxa"/>
        <w:tblCellMar>
          <w:top w:w="12" w:type="dxa"/>
          <w:left w:w="12" w:type="dxa"/>
          <w:bottom w:w="12" w:type="dxa"/>
          <w:right w:w="12" w:type="dxa"/>
        </w:tblCellMar>
        <w:tblLook w:val="04A0" w:firstRow="1" w:lastRow="0" w:firstColumn="1" w:lastColumn="0" w:noHBand="0" w:noVBand="1"/>
      </w:tblPr>
      <w:tblGrid>
        <w:gridCol w:w="653"/>
        <w:gridCol w:w="5347"/>
      </w:tblGrid>
      <w:tr w:rsidR="004709F1" w:rsidRPr="004709F1" w:rsidTr="004709F1">
        <w:trPr>
          <w:tblCellSpacing w:w="6" w:type="dxa"/>
        </w:trPr>
        <w:tc>
          <w:tcPr>
            <w:tcW w:w="570" w:type="dxa"/>
            <w:vAlign w:val="center"/>
            <w:hideMark/>
          </w:tcPr>
          <w:p w:rsidR="004709F1" w:rsidRPr="004709F1" w:rsidRDefault="004709F1" w:rsidP="004709F1">
            <w:pPr>
              <w:spacing w:after="0" w:line="240" w:lineRule="auto"/>
              <w:rPr>
                <w:rFonts w:ascii="Times New Roman" w:eastAsia="Times New Roman" w:hAnsi="Times New Roman" w:cs="Times New Roman"/>
                <w:sz w:val="24"/>
                <w:szCs w:val="24"/>
                <w:lang w:eastAsia="nl-NL"/>
              </w:rPr>
            </w:pPr>
            <w:r w:rsidRPr="004709F1">
              <w:rPr>
                <w:rFonts w:ascii="Times New Roman" w:eastAsia="Times New Roman" w:hAnsi="Times New Roman" w:cs="Times New Roman"/>
                <w:sz w:val="24"/>
                <w:szCs w:val="24"/>
                <w:lang w:eastAsia="nl-NL"/>
              </w:rPr>
              <w:t>          </w:t>
            </w:r>
          </w:p>
        </w:tc>
        <w:tc>
          <w:tcPr>
            <w:tcW w:w="5235" w:type="dxa"/>
            <w:vAlign w:val="center"/>
            <w:hideMark/>
          </w:tcPr>
          <w:p w:rsidR="004709F1" w:rsidRPr="004709F1" w:rsidRDefault="004709F1" w:rsidP="004709F1">
            <w:pPr>
              <w:spacing w:after="0" w:line="240" w:lineRule="auto"/>
              <w:rPr>
                <w:rFonts w:ascii="Times New Roman" w:eastAsia="Times New Roman" w:hAnsi="Times New Roman" w:cs="Times New Roman"/>
                <w:sz w:val="24"/>
                <w:szCs w:val="24"/>
                <w:lang w:eastAsia="nl-NL"/>
              </w:rPr>
            </w:pPr>
            <w:r w:rsidRPr="004709F1">
              <w:rPr>
                <w:rFonts w:ascii="Times New Roman" w:eastAsia="Times New Roman" w:hAnsi="Times New Roman" w:cs="Times New Roman"/>
                <w:i/>
                <w:iCs/>
                <w:sz w:val="24"/>
                <w:szCs w:val="24"/>
                <w:lang w:eastAsia="nl-NL"/>
              </w:rPr>
              <w:t>D-Pics</w:t>
            </w:r>
          </w:p>
          <w:p w:rsidR="004709F1" w:rsidRPr="004709F1" w:rsidRDefault="004709F1" w:rsidP="004709F1">
            <w:pPr>
              <w:spacing w:after="0" w:line="240" w:lineRule="auto"/>
              <w:rPr>
                <w:rFonts w:ascii="Times New Roman" w:eastAsia="Times New Roman" w:hAnsi="Times New Roman" w:cs="Times New Roman"/>
                <w:i/>
                <w:iCs/>
                <w:sz w:val="24"/>
                <w:szCs w:val="24"/>
                <w:lang w:eastAsia="nl-NL"/>
              </w:rPr>
            </w:pPr>
            <w:r w:rsidRPr="004709F1">
              <w:rPr>
                <w:rFonts w:ascii="Arial" w:eastAsia="Times New Roman" w:hAnsi="Arial" w:cs="Arial"/>
                <w:i/>
                <w:iCs/>
                <w:sz w:val="20"/>
                <w:szCs w:val="20"/>
                <w:lang w:eastAsia="nl-NL"/>
              </w:rPr>
              <w:t>Philipsstraat 11</w:t>
            </w:r>
          </w:p>
          <w:p w:rsidR="004709F1" w:rsidRPr="004709F1" w:rsidRDefault="004709F1" w:rsidP="004709F1">
            <w:pPr>
              <w:spacing w:after="0" w:line="240" w:lineRule="auto"/>
              <w:rPr>
                <w:rFonts w:ascii="Times New Roman" w:eastAsia="Times New Roman" w:hAnsi="Times New Roman" w:cs="Times New Roman"/>
                <w:i/>
                <w:iCs/>
                <w:sz w:val="24"/>
                <w:szCs w:val="24"/>
                <w:lang w:eastAsia="nl-NL"/>
              </w:rPr>
            </w:pPr>
            <w:r w:rsidRPr="004709F1">
              <w:rPr>
                <w:rFonts w:ascii="Times New Roman" w:eastAsia="Times New Roman" w:hAnsi="Times New Roman" w:cs="Times New Roman"/>
                <w:i/>
                <w:iCs/>
                <w:sz w:val="24"/>
                <w:szCs w:val="24"/>
                <w:lang w:eastAsia="nl-NL"/>
              </w:rPr>
              <w:t>2722 NA Zoetermeer</w:t>
            </w:r>
          </w:p>
          <w:p w:rsidR="004709F1" w:rsidRPr="004709F1" w:rsidRDefault="004709F1" w:rsidP="004709F1">
            <w:pPr>
              <w:spacing w:after="0" w:line="240" w:lineRule="auto"/>
              <w:rPr>
                <w:rFonts w:ascii="Times New Roman" w:eastAsia="Times New Roman" w:hAnsi="Times New Roman" w:cs="Times New Roman"/>
                <w:i/>
                <w:iCs/>
                <w:sz w:val="24"/>
                <w:szCs w:val="24"/>
                <w:lang w:eastAsia="nl-NL"/>
              </w:rPr>
            </w:pPr>
            <w:r w:rsidRPr="004709F1">
              <w:rPr>
                <w:rFonts w:ascii="Arial" w:eastAsia="Times New Roman" w:hAnsi="Arial" w:cs="Arial"/>
                <w:i/>
                <w:iCs/>
                <w:sz w:val="20"/>
                <w:szCs w:val="20"/>
                <w:lang w:eastAsia="nl-NL"/>
              </w:rPr>
              <w:t>Telefoonnummer: </w:t>
            </w:r>
            <w:r w:rsidRPr="004709F1">
              <w:rPr>
                <w:rFonts w:ascii="Times New Roman" w:eastAsia="Times New Roman" w:hAnsi="Times New Roman" w:cs="Times New Roman"/>
                <w:i/>
                <w:iCs/>
                <w:sz w:val="24"/>
                <w:szCs w:val="24"/>
                <w:lang w:eastAsia="nl-NL"/>
              </w:rPr>
              <w:t>079-7850521</w:t>
            </w:r>
          </w:p>
          <w:p w:rsidR="004709F1" w:rsidRPr="004709F1" w:rsidRDefault="004709F1" w:rsidP="004709F1">
            <w:pPr>
              <w:spacing w:after="0" w:line="240" w:lineRule="auto"/>
              <w:rPr>
                <w:rFonts w:ascii="Times New Roman" w:eastAsia="Times New Roman" w:hAnsi="Times New Roman" w:cs="Times New Roman"/>
                <w:i/>
                <w:iCs/>
                <w:sz w:val="24"/>
                <w:szCs w:val="24"/>
                <w:lang w:eastAsia="nl-NL"/>
              </w:rPr>
            </w:pPr>
            <w:r w:rsidRPr="004709F1">
              <w:rPr>
                <w:rFonts w:ascii="Arial" w:eastAsia="Times New Roman" w:hAnsi="Arial" w:cs="Arial"/>
                <w:i/>
                <w:iCs/>
                <w:sz w:val="20"/>
                <w:szCs w:val="20"/>
                <w:lang w:eastAsia="nl-NL"/>
              </w:rPr>
              <w:t>E-mailadres: </w:t>
            </w:r>
            <w:r w:rsidRPr="004709F1">
              <w:rPr>
                <w:rFonts w:ascii="Times New Roman" w:eastAsia="Times New Roman" w:hAnsi="Times New Roman" w:cs="Times New Roman"/>
                <w:i/>
                <w:iCs/>
                <w:sz w:val="24"/>
                <w:szCs w:val="24"/>
                <w:lang w:eastAsia="nl-NL"/>
              </w:rPr>
              <w:t>info@d-pics.nl</w:t>
            </w:r>
          </w:p>
          <w:p w:rsidR="004709F1" w:rsidRPr="004709F1" w:rsidRDefault="004709F1" w:rsidP="004709F1">
            <w:pPr>
              <w:spacing w:after="0" w:line="240" w:lineRule="auto"/>
              <w:rPr>
                <w:rFonts w:ascii="Times New Roman" w:eastAsia="Times New Roman" w:hAnsi="Times New Roman" w:cs="Times New Roman"/>
                <w:i/>
                <w:iCs/>
                <w:sz w:val="24"/>
                <w:szCs w:val="24"/>
                <w:lang w:eastAsia="nl-NL"/>
              </w:rPr>
            </w:pPr>
            <w:r w:rsidRPr="004709F1">
              <w:rPr>
                <w:rFonts w:ascii="Arial" w:eastAsia="Times New Roman" w:hAnsi="Arial" w:cs="Arial"/>
                <w:i/>
                <w:iCs/>
                <w:sz w:val="20"/>
                <w:szCs w:val="20"/>
                <w:lang w:eastAsia="nl-NL"/>
              </w:rPr>
              <w:t>KvK-nummer: </w:t>
            </w:r>
            <w:r w:rsidRPr="004709F1">
              <w:rPr>
                <w:rFonts w:ascii="Times New Roman" w:eastAsia="Times New Roman" w:hAnsi="Times New Roman" w:cs="Times New Roman"/>
                <w:i/>
                <w:iCs/>
                <w:sz w:val="24"/>
                <w:szCs w:val="24"/>
                <w:lang w:eastAsia="nl-NL"/>
              </w:rPr>
              <w:t>27301881</w:t>
            </w:r>
          </w:p>
          <w:p w:rsidR="004709F1" w:rsidRPr="004709F1" w:rsidRDefault="004709F1" w:rsidP="004709F1">
            <w:pPr>
              <w:spacing w:after="0" w:line="240" w:lineRule="auto"/>
              <w:rPr>
                <w:rFonts w:ascii="Times New Roman" w:eastAsia="Times New Roman" w:hAnsi="Times New Roman" w:cs="Times New Roman"/>
                <w:sz w:val="24"/>
                <w:szCs w:val="24"/>
                <w:lang w:eastAsia="nl-NL"/>
              </w:rPr>
            </w:pPr>
            <w:r w:rsidRPr="004709F1">
              <w:rPr>
                <w:rFonts w:ascii="Arial" w:eastAsia="Times New Roman" w:hAnsi="Arial" w:cs="Arial"/>
                <w:i/>
                <w:iCs/>
                <w:sz w:val="20"/>
                <w:szCs w:val="20"/>
                <w:lang w:eastAsia="nl-NL"/>
              </w:rPr>
              <w:t>Btw-identificatienummer: </w:t>
            </w:r>
            <w:r w:rsidRPr="004709F1">
              <w:rPr>
                <w:rFonts w:ascii="Times New Roman" w:eastAsia="Times New Roman" w:hAnsi="Times New Roman" w:cs="Times New Roman"/>
                <w:i/>
                <w:iCs/>
                <w:sz w:val="24"/>
                <w:szCs w:val="24"/>
                <w:lang w:eastAsia="nl-NL"/>
              </w:rPr>
              <w:t>NL181501375B02</w:t>
            </w:r>
          </w:p>
        </w:tc>
      </w:tr>
    </w:tbl>
    <w:p w:rsidR="004709F1" w:rsidRPr="004709F1" w:rsidRDefault="004709F1" w:rsidP="004709F1">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Times New Roman" w:eastAsia="Times New Roman" w:hAnsi="Times New Roman" w:cs="Times New Roman"/>
          <w:color w:val="000000"/>
          <w:sz w:val="27"/>
          <w:szCs w:val="27"/>
          <w:lang w:eastAsia="nl-NL"/>
        </w:rPr>
        <w:t> </w:t>
      </w:r>
      <w:r w:rsidRPr="004709F1">
        <w:rPr>
          <w:rFonts w:ascii="Arial" w:eastAsia="Times New Roman" w:hAnsi="Arial" w:cs="Arial"/>
          <w:b/>
          <w:bCs/>
          <w:color w:val="000000"/>
          <w:sz w:val="20"/>
          <w:szCs w:val="20"/>
          <w:lang w:eastAsia="nl-NL"/>
        </w:rPr>
        <w:t>Artikel 3 - Toepasselijkheid</w:t>
      </w:r>
    </w:p>
    <w:p w:rsidR="004709F1" w:rsidRPr="004709F1" w:rsidRDefault="004709F1" w:rsidP="00470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Deze algemene voorwaarden zijn van toepassing op elk aanbod van de ondernemer en op elke tot stand gekomen overeenkomst op afstand tussen ondernemer en consument.</w:t>
      </w:r>
    </w:p>
    <w:p w:rsidR="004709F1" w:rsidRPr="004709F1" w:rsidRDefault="004709F1" w:rsidP="00470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rsidR="004709F1" w:rsidRPr="004709F1" w:rsidRDefault="004709F1" w:rsidP="00470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w:t>
      </w:r>
      <w:r w:rsidRPr="004709F1">
        <w:rPr>
          <w:rFonts w:ascii="Arial" w:eastAsia="Times New Roman" w:hAnsi="Arial" w:cs="Arial"/>
          <w:color w:val="000000"/>
          <w:sz w:val="20"/>
          <w:szCs w:val="20"/>
          <w:lang w:eastAsia="nl-NL"/>
        </w:rPr>
        <w:lastRenderedPageBreak/>
        <w:t>verzoek van de consument langs elektronische weg of op andere wijze kosteloos zullen worden toegezonden.</w:t>
      </w:r>
    </w:p>
    <w:p w:rsidR="004709F1" w:rsidRPr="004709F1" w:rsidRDefault="004709F1" w:rsidP="004709F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4 - Het aanbod</w:t>
      </w:r>
    </w:p>
    <w:p w:rsidR="004709F1" w:rsidRPr="004709F1" w:rsidRDefault="004709F1" w:rsidP="004709F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een aanbod een beperkte geldigheidsduur heeft of onder voorwaarden geschiedt, wordt dit nadrukkelijk in het aanbod vermeld.</w:t>
      </w:r>
    </w:p>
    <w:p w:rsidR="004709F1" w:rsidRPr="004709F1" w:rsidRDefault="004709F1" w:rsidP="004709F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4709F1" w:rsidRPr="004709F1" w:rsidRDefault="004709F1" w:rsidP="004709F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Elk aanbod bevat zodanige informatie, dat voor de consument duidelijk is wat de rechten en verplichtingen zijn, die aan de aanvaarding van het aanbod zijn verbonden. Dit betreft in het bijzonder:</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prijs inclusief belastingen;</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eventuele kosten van aflevering;</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wijze waarop de overeenkomst tot stand zal komen en welke handelingen daarvoor nodig zijn;</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het al dan niet van toepassing zijn van het herroepingsrecht;</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wijze van betaling, aflevering en uitvoering van de overeenkomst;</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termijn voor aanvaarding van het aanbod, dan wel de termijn waarbinnen de ondernemer de prijs garandeert;</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of de overeenkomst na de totstandkoming wordt gearchiveerd, en zo ja op welke wijze deze voor de consument te raadplegen is;</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manier waarop de consument, voor het sluiten van de overeenkomst, de door hem in het kader van de overeenkomst verstrekte gegevens kan controleren en indien gewenst herstellen;</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eventuele andere talen waarin, naast het Nederlands, de overeenkomst kan worden gesloten;</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gedragscodes waaraan de ondernemer zich heeft onderworpen en de wijze waarop de consument deze gedragscodes langs elektronische weg kan raadplegen; en</w:t>
      </w:r>
    </w:p>
    <w:p w:rsidR="004709F1" w:rsidRPr="004709F1" w:rsidRDefault="004709F1" w:rsidP="004709F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minimale duur van de overeenkomst op afstand in geval van een duurtransactie. </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5 - De overeenkomst</w:t>
      </w:r>
    </w:p>
    <w:p w:rsidR="004709F1" w:rsidRPr="004709F1" w:rsidRDefault="004709F1" w:rsidP="004709F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overeenkomst komt, onder voorbehoud van het bepaalde in lid 4, tot stand op het moment van aanvaarding door de consument van het aanbod en het voldoen aan de daarbij gestelde voorwaarden.</w:t>
      </w:r>
    </w:p>
    <w:p w:rsidR="004709F1" w:rsidRPr="004709F1" w:rsidRDefault="004709F1" w:rsidP="004709F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4709F1" w:rsidRPr="004709F1" w:rsidRDefault="004709F1" w:rsidP="004709F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4709F1">
        <w:rPr>
          <w:rFonts w:ascii="Arial" w:eastAsia="Times New Roman" w:hAnsi="Arial" w:cs="Arial"/>
          <w:color w:val="000000"/>
          <w:sz w:val="20"/>
          <w:szCs w:val="20"/>
          <w:lang w:eastAsia="nl-NL"/>
        </w:rPr>
        <w:t>webomgeving</w:t>
      </w:r>
      <w:proofErr w:type="spellEnd"/>
      <w:r w:rsidRPr="004709F1">
        <w:rPr>
          <w:rFonts w:ascii="Arial" w:eastAsia="Times New Roman" w:hAnsi="Arial" w:cs="Arial"/>
          <w:color w:val="000000"/>
          <w:sz w:val="20"/>
          <w:szCs w:val="20"/>
          <w:lang w:eastAsia="nl-NL"/>
        </w:rPr>
        <w:t>. Indien de consument elektronisch kan betalen, zal de ondernemer daartoe passende veiligheidsmaatregelen in acht nemen.</w:t>
      </w:r>
    </w:p>
    <w:p w:rsidR="004709F1" w:rsidRPr="004709F1" w:rsidRDefault="004709F1" w:rsidP="004709F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lastRenderedPageBreak/>
        <w:t>De ondernemer kan zich -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ondernemer zal bij het product of dienst aan de consument de volgende informatie, schriftelijk of op zodanige wijze dat deze door de consument op een toegankelijke manier kan worden opgeslagen op een duurzame gegevensdrager, meesturen:</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het bezoekadres van de vestiging van de ondernemer waar de consument met klachten terecht kan;</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voorwaarden waaronder en de wijze waarop de consument van het herroepingsrecht gebruik kan maken, dan wel een duidelijke melding inzake het uitgesloten zijn van het herroepingsrecht;</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informatie over garanties en bestaande service na aankoop;</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in artikel 4 lid 3 van deze voorwaarden opgenomen gegevens, tenzij de ondernemer deze gegevens al aan de consument heeft verstrekt vóór de uitvoering van de overeenkomst;</w:t>
      </w:r>
    </w:p>
    <w:p w:rsidR="004709F1" w:rsidRPr="004709F1" w:rsidRDefault="004709F1" w:rsidP="004709F1">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vereisten voor opzegging van de overeenkomst indien de overeenkomst een duur heeft van meer dan één jaar of van onbepaalde duur is.</w:t>
      </w:r>
    </w:p>
    <w:p w:rsidR="004709F1" w:rsidRPr="004709F1" w:rsidRDefault="004709F1" w:rsidP="004709F1">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 geval van een duurtransactie is de bepaling in het vorige lid slechts van toepassing op de eerste levering.</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6 - Herroepingsrecht</w:t>
      </w:r>
    </w:p>
    <w:p w:rsidR="004709F1" w:rsidRPr="004709F1" w:rsidRDefault="004709F1" w:rsidP="004709F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Gepersonaliseerde producten en digitale bestanden vallen gezien hun aard buiten het herroepingsrecht. Met het aanvaarden van de voorwaarden stemt de consument in dat digitale bestanden die door de consument worden gekocht, geleverd worden, voordat de wettelijke bedenktijd is verstreken. Ook erkent hij/zij dat voor deze diensten geen wettelijke bedenktijd is.</w:t>
      </w:r>
    </w:p>
    <w:p w:rsidR="004709F1" w:rsidRPr="004709F1" w:rsidRDefault="004709F1" w:rsidP="004709F1">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7 - Kosten in geval van herroeping</w:t>
      </w:r>
    </w:p>
    <w:p w:rsidR="004709F1" w:rsidRPr="004709F1" w:rsidRDefault="004709F1" w:rsidP="004709F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de consument gebruik maakt van zijn herroepingsrecht, komen ten hoogste de kosten van terugzending voor zijn rekening.</w:t>
      </w:r>
    </w:p>
    <w:p w:rsidR="004709F1" w:rsidRPr="004709F1" w:rsidRDefault="004709F1" w:rsidP="004709F1">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de consument een bedrag betaald heeft, zal de ondernemer dit bedrag zo spoedig mogelijk, doch uiterlijk binnen 30 dagen na de terugzending of herroeping, terugbetalen.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8 - Uitsluiting herroepingsrecht</w:t>
      </w:r>
    </w:p>
    <w:p w:rsidR="004709F1" w:rsidRPr="004709F1" w:rsidRDefault="004709F1" w:rsidP="004709F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ondernemer kan het herroepingsrecht van de consument uitsluiten voor zover voorzien in lid 2 en 3. De uitsluiting van het herroepingsrecht geldt slechts indien de ondernemer dit duidelijk in het aanbod, althans tijdig voor het sluiten van de overeenkomst, heeft vermeld.</w:t>
      </w:r>
    </w:p>
    <w:p w:rsidR="004709F1" w:rsidRPr="004709F1" w:rsidRDefault="004709F1" w:rsidP="004709F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Uitsluiting van het herroepingsrecht is slechts mogelijk voor producten: a. die door de ondernemer tot stand zijn gebracht overeenkomstig specificaties van de consument; b. die duidelijk persoonlijk van aard zijn; c. die door hun aard niet kunnen worden teruggezonden;</w:t>
      </w:r>
      <w:r w:rsidRPr="004709F1">
        <w:rPr>
          <w:rFonts w:ascii="Times New Roman" w:eastAsia="Times New Roman" w:hAnsi="Times New Roman" w:cs="Times New Roman"/>
          <w:color w:val="000000"/>
          <w:sz w:val="27"/>
          <w:szCs w:val="27"/>
          <w:lang w:eastAsia="nl-NL"/>
        </w:rPr>
        <w:t> </w:t>
      </w:r>
      <w:r w:rsidRPr="004709F1">
        <w:rPr>
          <w:rFonts w:ascii="Arial" w:eastAsia="Times New Roman" w:hAnsi="Arial" w:cs="Arial"/>
          <w:color w:val="000000"/>
          <w:sz w:val="20"/>
          <w:szCs w:val="20"/>
          <w:lang w:eastAsia="nl-NL"/>
        </w:rPr>
        <w:t>d. die snel kunnen bederven of verouderen; e. waarvan de prijs gebonden is aan schommelingen op de financiële markt waarop de ondernemer geen invloed heeft; f. voor losse kranten en tijdschriften; g. voor audio- en video-opnamen en computersoftware waarvan de consument de verzegeling heeft verbroken. </w:t>
      </w:r>
    </w:p>
    <w:p w:rsidR="004709F1" w:rsidRPr="004709F1" w:rsidRDefault="004709F1" w:rsidP="004709F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Uitsluiting van het herroepingsrecht is slechts mogelijk voor diensten: a. betreffende logies, vervoer, restaurantbedrijf of vrijetijdsbesteding te verrichten op een bepaalde datum of tijdens een bepaalde periode;</w:t>
      </w:r>
      <w:r w:rsidRPr="004709F1">
        <w:rPr>
          <w:rFonts w:ascii="Times New Roman" w:eastAsia="Times New Roman" w:hAnsi="Times New Roman" w:cs="Times New Roman"/>
          <w:color w:val="000000"/>
          <w:sz w:val="27"/>
          <w:szCs w:val="27"/>
          <w:lang w:eastAsia="nl-NL"/>
        </w:rPr>
        <w:t> </w:t>
      </w:r>
      <w:r w:rsidRPr="004709F1">
        <w:rPr>
          <w:rFonts w:ascii="Arial" w:eastAsia="Times New Roman" w:hAnsi="Arial" w:cs="Arial"/>
          <w:color w:val="000000"/>
          <w:sz w:val="20"/>
          <w:szCs w:val="20"/>
          <w:lang w:eastAsia="nl-NL"/>
        </w:rPr>
        <w:t xml:space="preserve">b. waarvan de levering met uitdrukkelijke instemming van de </w:t>
      </w:r>
      <w:r w:rsidRPr="004709F1">
        <w:rPr>
          <w:rFonts w:ascii="Arial" w:eastAsia="Times New Roman" w:hAnsi="Arial" w:cs="Arial"/>
          <w:color w:val="000000"/>
          <w:sz w:val="20"/>
          <w:szCs w:val="20"/>
          <w:lang w:eastAsia="nl-NL"/>
        </w:rPr>
        <w:lastRenderedPageBreak/>
        <w:t>consument is begonnen voordat de bedenktijd is verstreken;</w:t>
      </w:r>
      <w:r w:rsidRPr="004709F1">
        <w:rPr>
          <w:rFonts w:ascii="Times New Roman" w:eastAsia="Times New Roman" w:hAnsi="Times New Roman" w:cs="Times New Roman"/>
          <w:color w:val="000000"/>
          <w:sz w:val="27"/>
          <w:szCs w:val="27"/>
          <w:lang w:eastAsia="nl-NL"/>
        </w:rPr>
        <w:t> </w:t>
      </w:r>
      <w:r w:rsidRPr="004709F1">
        <w:rPr>
          <w:rFonts w:ascii="Arial" w:eastAsia="Times New Roman" w:hAnsi="Arial" w:cs="Arial"/>
          <w:color w:val="000000"/>
          <w:sz w:val="20"/>
          <w:szCs w:val="20"/>
          <w:lang w:eastAsia="nl-NL"/>
        </w:rPr>
        <w:t>c. betreffende weddenschappen en loterijen.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9 - De prijs</w:t>
      </w:r>
    </w:p>
    <w:p w:rsidR="004709F1" w:rsidRPr="004709F1" w:rsidRDefault="004709F1" w:rsidP="004709F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Gedurende de in het aanbod vermelde geldigheidsduur worden de prijzen van de aangeboden producten en/of diensten niet verhoogd, behoudens prijswijzigingen als gevolg van veranderingen in btw-tarieven.</w:t>
      </w:r>
    </w:p>
    <w:p w:rsidR="004709F1" w:rsidRPr="004709F1" w:rsidRDefault="004709F1" w:rsidP="004709F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sidR="004709F1" w:rsidRPr="004709F1" w:rsidRDefault="004709F1" w:rsidP="004709F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Prijsverhogingen binnen 3 maanden na de totstandkoming van de overeenkomst zijn alleen toegestaan indien zij het gevolg zijn van wettelijke regelingen of bepalingen.</w:t>
      </w:r>
    </w:p>
    <w:p w:rsidR="004709F1" w:rsidRPr="004709F1" w:rsidRDefault="004709F1" w:rsidP="004709F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Prijsverhogingen vanaf 3 maanden na de totstandkoming van de overeenkomst zijn alleen toegestaan indien de ondernemer dit bedongen heeft en a. deze het gevolg zijn van wettelijke regelingen of bepalingen; of b. de consument de bevoegdheid heeft de overeenkomst op te zeggen met ingang van de dag waarop de prijsverhoging ingaat.</w:t>
      </w:r>
    </w:p>
    <w:p w:rsidR="004709F1" w:rsidRPr="004709F1" w:rsidRDefault="004709F1" w:rsidP="004709F1">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in het aanbod van producten of diensten genoemde prijzen zijn inclusief btw.</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10 - Conformiteit en Garantie</w:t>
      </w:r>
    </w:p>
    <w:p w:rsidR="004709F1" w:rsidRPr="004709F1" w:rsidRDefault="004709F1" w:rsidP="004709F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4709F1" w:rsidRPr="004709F1" w:rsidRDefault="004709F1" w:rsidP="004709F1">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Een door de ondernemer, fabrikant of importeur verstrekte garantie doet niets af aan de wettelijke rechten en vorderingen die de consument op grond van de overeenkomst tegenover de ondernemer kan doen gelden.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11 - Levering en uitvoering</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ondernemer zal de grootst mogelijke zorgvuldigheid in acht nemen bij het in ontvangst nemen en bij de uitvoering van bestellingen van producten en bij de beoordeling van aanvragen tot verlening van diensten.</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Als plaats van levering geldt het adres dat de consument aan het bedrijf kenbaar heeft gemaakt.</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Met inachtneming van hetgeen hierover in artikel 4 van deze algemene voorwaarden is vermeld, zal het bedrijf geaccepteerde bestellingen met bekwame spoed doch uiterlijk binnen 30 dagen uitvoeren tenzij een langere leveringstermijn is afgesproken.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 geval van ontbinding conform het vorige lid zal de ondernemer het bedrag dat de consument betaald heeft zo spoedig mogelijk, doch uiterlijk binnen 30 dagen na ontbinding, terugbetalen.</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rsidR="004709F1" w:rsidRPr="004709F1" w:rsidRDefault="004709F1" w:rsidP="004709F1">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lastRenderedPageBreak/>
        <w:t>Het risico van beschadiging en/of vermissing van producten berust bij de ondernemer tot het moment van bezorging aan de consument of een vooraf aangewezen en aan de ondernemer bekend gemaakte vertegenwoordiger, tenzij uitdrukkelijk anders is overeengekomen.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12 - Betaling</w:t>
      </w:r>
    </w:p>
    <w:p w:rsidR="004709F1" w:rsidRPr="004709F1" w:rsidRDefault="004709F1" w:rsidP="004709F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4709F1">
        <w:rPr>
          <w:rFonts w:ascii="Arial" w:eastAsia="Times New Roman" w:hAnsi="Arial" w:cs="Arial"/>
          <w:color w:val="000000"/>
          <w:sz w:val="20"/>
          <w:szCs w:val="20"/>
          <w:lang w:eastAsia="nl-NL"/>
        </w:rPr>
        <w:t>Voorzover</w:t>
      </w:r>
      <w:proofErr w:type="spellEnd"/>
      <w:r w:rsidRPr="004709F1">
        <w:rPr>
          <w:rFonts w:ascii="Arial" w:eastAsia="Times New Roman" w:hAnsi="Arial" w:cs="Arial"/>
          <w:color w:val="000000"/>
          <w:sz w:val="20"/>
          <w:szCs w:val="20"/>
          <w:lang w:eastAsia="nl-NL"/>
        </w:rPr>
        <w:t xml:space="preserve">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4709F1" w:rsidRPr="004709F1" w:rsidRDefault="004709F1" w:rsidP="004709F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p>
    <w:p w:rsidR="004709F1" w:rsidRPr="004709F1" w:rsidRDefault="004709F1" w:rsidP="004709F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consument heeft de plicht om onjuistheden in verstrekte of vermelde betaalgegevens onverwijld aan de ondernemer te melden.</w:t>
      </w:r>
    </w:p>
    <w:p w:rsidR="004709F1" w:rsidRPr="004709F1" w:rsidRDefault="004709F1" w:rsidP="004709F1">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 geval van wanbetaling van de consument heeft de ondernemer behoudens wettelijke beperkingen, het recht om de vooraf aan de consument kenbaar gemaakte redelijke kosten in rekening te brengen.</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14 - Klachtenregeling</w:t>
      </w:r>
    </w:p>
    <w:p w:rsidR="004709F1" w:rsidRPr="004709F1" w:rsidRDefault="004709F1" w:rsidP="004709F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De ondernemer beschikt over een voldoende bekend gemaakte klachtenprocedure en behandelt de klacht overeenkomstig deze klachtenprocedure.</w:t>
      </w:r>
    </w:p>
    <w:p w:rsidR="004709F1" w:rsidRPr="004709F1" w:rsidRDefault="004709F1" w:rsidP="004709F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Klachten over de uitvoering van de overeenkomst moeten binnen bekwame tijd, volledig en duidelijk omschreven worden ingediend bij de ondernemer, nadat de consument de gebreken heeft geconstateerd.</w:t>
      </w:r>
    </w:p>
    <w:p w:rsidR="004709F1" w:rsidRPr="004709F1" w:rsidRDefault="004709F1" w:rsidP="004709F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4709F1" w:rsidRPr="004709F1" w:rsidRDefault="004709F1" w:rsidP="004709F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Indien de klacht niet in onderling overleg kan worden opgelost ontstaat een geschil dat vatbaar is voor de geschillenregeling.</w:t>
      </w:r>
    </w:p>
    <w:p w:rsidR="004709F1" w:rsidRPr="004709F1" w:rsidRDefault="004709F1" w:rsidP="004709F1">
      <w:pPr>
        <w:spacing w:after="0"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b/>
          <w:bCs/>
          <w:color w:val="000000"/>
          <w:sz w:val="20"/>
          <w:szCs w:val="20"/>
          <w:lang w:eastAsia="nl-NL"/>
        </w:rPr>
        <w:t>Artikel 15 - Geschillen</w:t>
      </w:r>
    </w:p>
    <w:p w:rsidR="004709F1" w:rsidRPr="004709F1" w:rsidRDefault="004709F1" w:rsidP="004709F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Op overeenkomsten tussen de ondernemer en de consument waarop deze algemene voorwaarden betrekking hebben, is uitsluitend Nederlands recht van toepassing.</w:t>
      </w:r>
    </w:p>
    <w:p w:rsidR="004709F1" w:rsidRPr="004709F1" w:rsidRDefault="004709F1" w:rsidP="004709F1">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Arial" w:eastAsia="Times New Roman" w:hAnsi="Arial" w:cs="Arial"/>
          <w:color w:val="000000"/>
          <w:sz w:val="20"/>
          <w:szCs w:val="20"/>
          <w:lang w:eastAsia="nl-NL"/>
        </w:rPr>
        <w:t xml:space="preserve">In het geval van geschillen kan de consument zich wenden tot Stichting </w:t>
      </w:r>
      <w:proofErr w:type="spellStart"/>
      <w:r w:rsidRPr="004709F1">
        <w:rPr>
          <w:rFonts w:ascii="Arial" w:eastAsia="Times New Roman" w:hAnsi="Arial" w:cs="Arial"/>
          <w:color w:val="000000"/>
          <w:sz w:val="20"/>
          <w:szCs w:val="20"/>
          <w:lang w:eastAsia="nl-NL"/>
        </w:rPr>
        <w:t>WebwinkelKeur</w:t>
      </w:r>
      <w:proofErr w:type="spellEnd"/>
      <w:r w:rsidRPr="004709F1">
        <w:rPr>
          <w:rFonts w:ascii="Arial" w:eastAsia="Times New Roman" w:hAnsi="Arial" w:cs="Arial"/>
          <w:color w:val="000000"/>
          <w:sz w:val="20"/>
          <w:szCs w:val="20"/>
          <w:lang w:eastAsia="nl-NL"/>
        </w:rPr>
        <w:t xml:space="preserve">, deze zal gratis bemiddelen. Mocht er dan nog niet tot een oplossing gekomen worden, heeft de consument de mogelijkheid om zijn klacht door Stichting </w:t>
      </w:r>
      <w:proofErr w:type="spellStart"/>
      <w:r w:rsidRPr="004709F1">
        <w:rPr>
          <w:rFonts w:ascii="Arial" w:eastAsia="Times New Roman" w:hAnsi="Arial" w:cs="Arial"/>
          <w:color w:val="000000"/>
          <w:sz w:val="20"/>
          <w:szCs w:val="20"/>
          <w:lang w:eastAsia="nl-NL"/>
        </w:rPr>
        <w:t>GeschilOnline</w:t>
      </w:r>
      <w:proofErr w:type="spellEnd"/>
      <w:r w:rsidRPr="004709F1">
        <w:rPr>
          <w:rFonts w:ascii="Arial" w:eastAsia="Times New Roman" w:hAnsi="Arial" w:cs="Arial"/>
          <w:color w:val="000000"/>
          <w:sz w:val="20"/>
          <w:szCs w:val="20"/>
          <w:lang w:eastAsia="nl-NL"/>
        </w:rPr>
        <w:t xml:space="preserve"> te laten behandelen, de uitspraak hiervan is bindend en zowel ondernemer als consument stemmen in met deze bindende uitspraak.</w:t>
      </w:r>
    </w:p>
    <w:p w:rsidR="004709F1" w:rsidRPr="004709F1" w:rsidRDefault="004709F1" w:rsidP="004709F1">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4709F1">
        <w:rPr>
          <w:rFonts w:ascii="Times New Roman" w:eastAsia="Times New Roman" w:hAnsi="Times New Roman" w:cs="Times New Roman"/>
          <w:color w:val="000000"/>
          <w:sz w:val="27"/>
          <w:szCs w:val="27"/>
          <w:lang w:eastAsia="nl-NL"/>
        </w:rPr>
        <w:t> </w:t>
      </w:r>
    </w:p>
    <w:p w:rsidR="0045186E" w:rsidRDefault="004709F1"/>
    <w:sectPr w:rsidR="00451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40B"/>
    <w:multiLevelType w:val="multilevel"/>
    <w:tmpl w:val="6638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F0462"/>
    <w:multiLevelType w:val="multilevel"/>
    <w:tmpl w:val="9D08C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A5F68"/>
    <w:multiLevelType w:val="multilevel"/>
    <w:tmpl w:val="DFC2A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B705A"/>
    <w:multiLevelType w:val="multilevel"/>
    <w:tmpl w:val="E35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B4DF5"/>
    <w:multiLevelType w:val="multilevel"/>
    <w:tmpl w:val="E45C3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4202A"/>
    <w:multiLevelType w:val="multilevel"/>
    <w:tmpl w:val="5964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A4C77"/>
    <w:multiLevelType w:val="multilevel"/>
    <w:tmpl w:val="51C6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859C0"/>
    <w:multiLevelType w:val="multilevel"/>
    <w:tmpl w:val="B6D4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3309EF"/>
    <w:multiLevelType w:val="multilevel"/>
    <w:tmpl w:val="8392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1683D"/>
    <w:multiLevelType w:val="multilevel"/>
    <w:tmpl w:val="5F8A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C6BDA"/>
    <w:multiLevelType w:val="multilevel"/>
    <w:tmpl w:val="C258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9769F4"/>
    <w:multiLevelType w:val="multilevel"/>
    <w:tmpl w:val="0328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03BD5"/>
    <w:multiLevelType w:val="multilevel"/>
    <w:tmpl w:val="23F2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1450C1"/>
    <w:multiLevelType w:val="multilevel"/>
    <w:tmpl w:val="64C8A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085FC0"/>
    <w:multiLevelType w:val="multilevel"/>
    <w:tmpl w:val="3B3A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B1C71"/>
    <w:multiLevelType w:val="multilevel"/>
    <w:tmpl w:val="8C98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7"/>
  </w:num>
  <w:num w:numId="4">
    <w:abstractNumId w:val="6"/>
  </w:num>
  <w:num w:numId="5">
    <w:abstractNumId w:val="5"/>
  </w:num>
  <w:num w:numId="6">
    <w:abstractNumId w:val="11"/>
  </w:num>
  <w:num w:numId="7">
    <w:abstractNumId w:val="9"/>
  </w:num>
  <w:num w:numId="8">
    <w:abstractNumId w:val="2"/>
  </w:num>
  <w:num w:numId="9">
    <w:abstractNumId w:val="12"/>
  </w:num>
  <w:num w:numId="10">
    <w:abstractNumId w:val="0"/>
  </w:num>
  <w:num w:numId="11">
    <w:abstractNumId w:val="15"/>
  </w:num>
  <w:num w:numId="12">
    <w:abstractNumId w:val="1"/>
  </w:num>
  <w:num w:numId="13">
    <w:abstractNumId w:val="4"/>
  </w:num>
  <w:num w:numId="14">
    <w:abstractNumId w:val="8"/>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F1"/>
    <w:rsid w:val="00403DCD"/>
    <w:rsid w:val="004709F1"/>
    <w:rsid w:val="00545BCA"/>
    <w:rsid w:val="005F36F0"/>
    <w:rsid w:val="00A42491"/>
    <w:rsid w:val="00BC5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9ABA-665A-4336-BFD4-20ECEC2F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9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2444</Words>
  <Characters>13445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Daniëlla Berendse</dc:creator>
  <cp:keywords/>
  <dc:description/>
  <cp:lastModifiedBy>Daniëlla Berendse</cp:lastModifiedBy>
  <cp:revision>1</cp:revision>
  <dcterms:created xsi:type="dcterms:W3CDTF">2017-03-07T19:46:00Z</dcterms:created>
  <dcterms:modified xsi:type="dcterms:W3CDTF">2017-03-07T19:47:00Z</dcterms:modified>
</cp:coreProperties>
</file>